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5C246" w14:textId="77777777" w:rsidR="009030BE" w:rsidRPr="00B91ACF" w:rsidRDefault="009030BE" w:rsidP="009030BE">
      <w:pPr>
        <w:spacing w:before="100" w:beforeAutospacing="1" w:after="100" w:afterAutospacing="1" w:line="240" w:lineRule="auto"/>
        <w:jc w:val="center"/>
        <w:rPr>
          <w:rFonts w:eastAsia="Times New Roman" w:cstheme="minorHAnsi"/>
          <w:b/>
          <w:sz w:val="24"/>
          <w:szCs w:val="24"/>
          <w:lang w:eastAsia="fr-FR"/>
        </w:rPr>
      </w:pPr>
      <w:r w:rsidRPr="00B91ACF">
        <w:rPr>
          <w:rFonts w:eastAsia="Times New Roman" w:cstheme="minorHAnsi"/>
          <w:b/>
          <w:sz w:val="24"/>
          <w:szCs w:val="24"/>
          <w:lang w:eastAsia="fr-FR"/>
        </w:rPr>
        <w:t>Establishing a 3D Model to Investigate Hepatocellular Carcinoma Progression in Pathological Livers</w:t>
      </w:r>
    </w:p>
    <w:p w14:paraId="3B9AEA86" w14:textId="77777777" w:rsidR="009030BE" w:rsidRPr="00B91ACF" w:rsidRDefault="009030BE" w:rsidP="009030BE">
      <w:pPr>
        <w:rPr>
          <w:rFonts w:cstheme="minorHAnsi"/>
          <w:lang w:val="fr-FR"/>
        </w:rPr>
      </w:pPr>
      <w:r w:rsidRPr="00B91ACF">
        <w:rPr>
          <w:rFonts w:cstheme="minorHAnsi"/>
          <w:lang w:val="fr-FR"/>
        </w:rPr>
        <w:t>Rouyer L.</w:t>
      </w:r>
      <w:r w:rsidRPr="00B91ACF">
        <w:rPr>
          <w:rFonts w:cstheme="minorHAnsi"/>
          <w:vertAlign w:val="superscript"/>
          <w:lang w:val="fr-FR"/>
        </w:rPr>
        <w:t>1</w:t>
      </w:r>
      <w:r w:rsidRPr="00B91ACF">
        <w:rPr>
          <w:rFonts w:cstheme="minorHAnsi"/>
          <w:lang w:val="fr-FR"/>
        </w:rPr>
        <w:t xml:space="preserve">, Delamarre A. </w:t>
      </w:r>
      <w:r w:rsidRPr="00B91ACF">
        <w:rPr>
          <w:rFonts w:cstheme="minorHAnsi"/>
          <w:vertAlign w:val="superscript"/>
          <w:lang w:val="fr-FR"/>
        </w:rPr>
        <w:t>1,2</w:t>
      </w:r>
      <w:r w:rsidRPr="00B91ACF">
        <w:rPr>
          <w:rFonts w:cstheme="minorHAnsi"/>
          <w:lang w:val="fr-FR"/>
        </w:rPr>
        <w:t xml:space="preserve">, Allain N. </w:t>
      </w:r>
      <w:r w:rsidRPr="00B91ACF">
        <w:rPr>
          <w:rFonts w:cstheme="minorHAnsi"/>
          <w:vertAlign w:val="superscript"/>
          <w:lang w:val="fr-FR"/>
        </w:rPr>
        <w:t>1</w:t>
      </w:r>
      <w:r w:rsidRPr="00B91ACF">
        <w:rPr>
          <w:rFonts w:cstheme="minorHAnsi"/>
          <w:lang w:val="fr-FR"/>
        </w:rPr>
        <w:t xml:space="preserve">, De Lédinghen V </w:t>
      </w:r>
      <w:r w:rsidRPr="00B91ACF">
        <w:rPr>
          <w:rFonts w:cstheme="minorHAnsi"/>
          <w:vertAlign w:val="superscript"/>
          <w:lang w:val="fr-FR"/>
        </w:rPr>
        <w:t>1,2</w:t>
      </w:r>
      <w:r w:rsidRPr="00B91ACF">
        <w:rPr>
          <w:rFonts w:cstheme="minorHAnsi"/>
          <w:lang w:val="fr-FR"/>
        </w:rPr>
        <w:t xml:space="preserve">, Saltel F </w:t>
      </w:r>
      <w:r w:rsidRPr="00B91ACF">
        <w:rPr>
          <w:rFonts w:cstheme="minorHAnsi"/>
          <w:vertAlign w:val="superscript"/>
          <w:lang w:val="fr-FR"/>
        </w:rPr>
        <w:t>1,3</w:t>
      </w:r>
    </w:p>
    <w:p w14:paraId="4123E129" w14:textId="77777777" w:rsidR="009030BE" w:rsidRPr="00B91ACF" w:rsidRDefault="009030BE" w:rsidP="009030BE">
      <w:pPr>
        <w:rPr>
          <w:rFonts w:cstheme="minorHAnsi"/>
          <w:sz w:val="20"/>
          <w:lang w:val="fr-FR"/>
        </w:rPr>
      </w:pPr>
      <w:r w:rsidRPr="00B91ACF">
        <w:rPr>
          <w:rFonts w:cstheme="minorHAnsi"/>
          <w:sz w:val="20"/>
          <w:vertAlign w:val="superscript"/>
          <w:lang w:val="fr-FR"/>
        </w:rPr>
        <w:t>1</w:t>
      </w:r>
      <w:r w:rsidRPr="00B91ACF">
        <w:rPr>
          <w:rFonts w:cstheme="minorHAnsi"/>
          <w:sz w:val="20"/>
          <w:lang w:val="fr-FR"/>
        </w:rPr>
        <w:t xml:space="preserve"> BRIC U1312 INSERM BoRdeaux Institute of Oncology, 33000 Bordeaux, France</w:t>
      </w:r>
    </w:p>
    <w:p w14:paraId="1881AA81" w14:textId="77777777" w:rsidR="009030BE" w:rsidRPr="00B91ACF" w:rsidRDefault="009030BE" w:rsidP="009030BE">
      <w:pPr>
        <w:rPr>
          <w:rFonts w:cstheme="minorHAnsi"/>
          <w:sz w:val="20"/>
          <w:lang w:val="fr-FR"/>
        </w:rPr>
      </w:pPr>
      <w:r w:rsidRPr="00B91ACF">
        <w:rPr>
          <w:rFonts w:cstheme="minorHAnsi"/>
          <w:sz w:val="20"/>
          <w:vertAlign w:val="superscript"/>
          <w:lang w:val="fr-FR"/>
        </w:rPr>
        <w:t>2</w:t>
      </w:r>
      <w:r w:rsidRPr="00B91ACF">
        <w:rPr>
          <w:rFonts w:cstheme="minorHAnsi"/>
          <w:sz w:val="20"/>
          <w:lang w:val="fr-FR"/>
        </w:rPr>
        <w:t xml:space="preserve"> CHU Bordeaux, 33000 Bordeaux, France</w:t>
      </w:r>
    </w:p>
    <w:p w14:paraId="4176CAB7" w14:textId="77777777" w:rsidR="009030BE" w:rsidRPr="00B91ACF" w:rsidRDefault="009030BE" w:rsidP="009030BE">
      <w:pPr>
        <w:jc w:val="both"/>
        <w:rPr>
          <w:rFonts w:cstheme="minorHAnsi"/>
        </w:rPr>
      </w:pPr>
      <w:r w:rsidRPr="00B91ACF">
        <w:rPr>
          <w:rFonts w:cstheme="minorHAnsi"/>
        </w:rPr>
        <w:t>Hepatocellular carcinoma (HCC) is a highly heterogeneous cancer that develops over an extended period on a pathological liver. Metabolic dysfunction-associated steatohepatitis (MASH) and Alcohol-associated liver disease (ALD) are the leading etiologies of HCC worldwide</w:t>
      </w:r>
      <w:r w:rsidRPr="00B91ACF">
        <w:rPr>
          <w:rStyle w:val="Marquedecommentaire"/>
          <w:rFonts w:cstheme="minorHAnsi"/>
          <w:sz w:val="22"/>
          <w:szCs w:val="22"/>
        </w:rPr>
        <w:commentReference w:id="0"/>
      </w:r>
      <w:r w:rsidRPr="00B91ACF">
        <w:rPr>
          <w:rFonts w:cstheme="minorHAnsi"/>
        </w:rPr>
        <w:t>. HCC 3D models emerge as promising tools to study molecular mechanisms of HCC progression. Indeed, the link between tumor progression and the underlying liver disease is not well understand.</w:t>
      </w:r>
    </w:p>
    <w:p w14:paraId="054B9CA2" w14:textId="77777777" w:rsidR="009030BE" w:rsidRPr="00B91ACF" w:rsidRDefault="009030BE" w:rsidP="009030BE">
      <w:pPr>
        <w:jc w:val="both"/>
        <w:rPr>
          <w:rFonts w:cstheme="minorHAnsi"/>
        </w:rPr>
      </w:pPr>
      <w:r w:rsidRPr="00B91ACF">
        <w:rPr>
          <w:rFonts w:cstheme="minorHAnsi"/>
        </w:rPr>
        <w:t xml:space="preserve">Our hypothesis is that the surrounding liver may play a crucial role in HCC progression. In this context, the aim of this project is to recreate an HCC 3D model recapitulating the main features of the disease including the tumor and the surrounding pathological liver in order to understand microenvironment impact on HCC proliferation. </w:t>
      </w:r>
    </w:p>
    <w:p w14:paraId="40C4B7A3" w14:textId="77777777" w:rsidR="009030BE" w:rsidRPr="00B91ACF" w:rsidRDefault="009030BE" w:rsidP="009030BE">
      <w:pPr>
        <w:jc w:val="both"/>
        <w:rPr>
          <w:rFonts w:cstheme="minorHAnsi"/>
        </w:rPr>
      </w:pPr>
      <w:r w:rsidRPr="00B91ACF">
        <w:rPr>
          <w:rFonts w:cstheme="minorHAnsi"/>
        </w:rPr>
        <w:t xml:space="preserve">The first objective was to create a MASH spheroid model using the HepaRG cell line that recapitulates MASH features namely inflammation, hepatocytes injury, and steatosis. Our model displays a good viability, cytochrome function and accumulation of triglycerides using P450-Glo and Triglyceride-Glo Assays (V9001, J3160 Promega).  Additionally, we observe well organize structure with functional bile canaliculi and lipid droplets in the spheroid by 3D immunofluorescence imaging and by immunohistochemistry (IHC). </w:t>
      </w:r>
    </w:p>
    <w:p w14:paraId="55C5B850" w14:textId="77777777" w:rsidR="009030BE" w:rsidRPr="00B91ACF" w:rsidRDefault="009030BE" w:rsidP="009030BE">
      <w:pPr>
        <w:jc w:val="both"/>
        <w:rPr>
          <w:rFonts w:cstheme="minorHAnsi"/>
        </w:rPr>
      </w:pPr>
      <w:r w:rsidRPr="00B91ACF">
        <w:rPr>
          <w:rFonts w:cstheme="minorHAnsi"/>
        </w:rPr>
        <w:t>Next, to improve the model, we develop a co-culture 3D model using HepaRG and HCC tumor cells. We recreate the interface in a spheroid organized as tumor surrounded by healthy cells. This model maintains a good viability during 2 weeks (LDH-GloTM cytotoxicity, Caspase-Glo 3/7 3D and CellTiter-Glo 3D Cell Viability Assays J2380, G8981, G9681 Promega). The proliferation of tumor cells is reduced in the co-culture model compared to Huh7 monoculture spheroid and Is inversely correlated with the increase number of healthy cells around the Huh7 spheroid. The proliferation of tumor cells was assess using live microscopy during 10 days and IHC (at different time points) and will be confirm using the Lumit hKi-67 assay for Cell Proliferation (Promega).</w:t>
      </w:r>
    </w:p>
    <w:p w14:paraId="1D3CB593" w14:textId="77777777" w:rsidR="009030BE" w:rsidRPr="00B91ACF" w:rsidRDefault="009030BE" w:rsidP="009030BE">
      <w:pPr>
        <w:jc w:val="both"/>
        <w:rPr>
          <w:rFonts w:cstheme="minorHAnsi"/>
        </w:rPr>
      </w:pPr>
      <w:r w:rsidRPr="00B91ACF">
        <w:rPr>
          <w:rFonts w:cstheme="minorHAnsi"/>
        </w:rPr>
        <w:t xml:space="preserve">The next step will be to use the MASH HepaRG model optimized in the first objective or to treat the co-culture model with alcohol in the coculture model to recapitulate the main feature of HCC develop on pathological liver. Additionally, </w:t>
      </w:r>
      <w:r w:rsidRPr="00B91ACF">
        <w:rPr>
          <w:rFonts w:cstheme="minorHAnsi"/>
          <w:spacing w:val="-2"/>
        </w:rPr>
        <w:t xml:space="preserve">we want to modulate target proteins involved in HCC progression and evaluate their impact on tumor progression in the model. </w:t>
      </w:r>
    </w:p>
    <w:p w14:paraId="3D0E7A15" w14:textId="77777777" w:rsidR="009030BE" w:rsidRPr="00B91ACF" w:rsidRDefault="009030BE" w:rsidP="009030BE">
      <w:pPr>
        <w:jc w:val="both"/>
        <w:rPr>
          <w:rFonts w:cstheme="minorHAnsi"/>
          <w:lang w:val="en-GB"/>
        </w:rPr>
      </w:pPr>
      <w:r w:rsidRPr="00B91ACF">
        <w:rPr>
          <w:rFonts w:cstheme="minorHAnsi"/>
          <w:lang w:val="en-GB"/>
        </w:rPr>
        <w:t>Our long-term objective is to facilitate the testing of potential therapeutics targeting critical aspect of HCC carcinogenesis and enhance our understanding of this complex cancer.</w:t>
      </w:r>
    </w:p>
    <w:p w14:paraId="6F6E3B83" w14:textId="77777777" w:rsidR="004510E1" w:rsidRPr="00B91ACF" w:rsidRDefault="004510E1" w:rsidP="004510E1">
      <w:pPr>
        <w:rPr>
          <w:lang w:val="en-GB"/>
        </w:rPr>
      </w:pPr>
    </w:p>
    <w:p w14:paraId="2F88EA34" w14:textId="6CF771E1" w:rsidR="00D87ED4" w:rsidRDefault="00D87ED4" w:rsidP="00D87ED4">
      <w:pPr>
        <w:rPr>
          <w:lang w:val="fr-FR"/>
        </w:rPr>
      </w:pPr>
    </w:p>
    <w:p w14:paraId="6BD8AFFF" w14:textId="77777777" w:rsidR="00443B60" w:rsidRDefault="00443B60" w:rsidP="00D87ED4">
      <w:pPr>
        <w:rPr>
          <w:lang w:val="fr-FR"/>
        </w:rPr>
      </w:pPr>
    </w:p>
    <w:p w14:paraId="0900DD32" w14:textId="77777777" w:rsidR="00443B60" w:rsidRDefault="00443B60" w:rsidP="00D87ED4"/>
    <w:p w14:paraId="06AF0D3D" w14:textId="77777777" w:rsidR="00443B60" w:rsidRDefault="00443B60" w:rsidP="00D87ED4"/>
    <w:p w14:paraId="224A8F91" w14:textId="34611832" w:rsidR="00F86C4F" w:rsidRPr="00F86C4F" w:rsidRDefault="00F86C4F" w:rsidP="00F86C4F">
      <w:pPr>
        <w:jc w:val="both"/>
        <w:rPr>
          <w:b/>
        </w:rPr>
      </w:pPr>
      <w:r w:rsidRPr="00F86C4F">
        <w:rPr>
          <w:b/>
        </w:rPr>
        <w:lastRenderedPageBreak/>
        <w:t>Motivations:</w:t>
      </w:r>
    </w:p>
    <w:p w14:paraId="6339F400" w14:textId="0230B98A" w:rsidR="00D87ED4" w:rsidRDefault="00443B60" w:rsidP="00F86C4F">
      <w:pPr>
        <w:jc w:val="both"/>
      </w:pPr>
      <w:r>
        <w:t xml:space="preserve">Receiving this award would have a significant impact on my </w:t>
      </w:r>
      <w:r w:rsidR="00DC00D1">
        <w:t>career. O</w:t>
      </w:r>
      <w:r>
        <w:t>n a personal level, this recognition would boost my motivation to continue my research</w:t>
      </w:r>
      <w:r w:rsidR="00302E07">
        <w:t xml:space="preserve"> and to explore new application</w:t>
      </w:r>
      <w:r w:rsidR="00F86C4F">
        <w:t>s</w:t>
      </w:r>
      <w:r w:rsidR="00302E07">
        <w:t xml:space="preserve"> for 3D models</w:t>
      </w:r>
      <w:r>
        <w:t xml:space="preserve">. Professionally, this award could open new opportunities, </w:t>
      </w:r>
      <w:r w:rsidRPr="00443B60">
        <w:t>it would enhance the visibility of my project and facilitate collaboration with other teams working on 3D models.</w:t>
      </w:r>
      <w:r w:rsidR="00F86C4F">
        <w:t xml:space="preserve"> </w:t>
      </w:r>
      <w:r w:rsidR="00F86C4F">
        <w:t xml:space="preserve">This could lead to new perspectives and innovations in my field, particularly in improving 2D techniques towards more optimized in vitro cell-based assays for 3D models. The goal is to develop more 3D applications, creating reproducible, quick, and sensitive assays. </w:t>
      </w:r>
      <w:r>
        <w:t>It would serve as a lever to strengt</w:t>
      </w:r>
      <w:r w:rsidR="00302E07">
        <w:t xml:space="preserve">hen my professional network, </w:t>
      </w:r>
      <w:r>
        <w:t>increase my visibility in the field</w:t>
      </w:r>
      <w:r w:rsidR="00302E07">
        <w:t xml:space="preserve"> and </w:t>
      </w:r>
      <w:r w:rsidR="00302E07">
        <w:t xml:space="preserve">it could help me </w:t>
      </w:r>
      <w:r w:rsidR="00302E07">
        <w:t>to find a</w:t>
      </w:r>
      <w:r w:rsidR="00302E07">
        <w:t xml:space="preserve"> postdoc position</w:t>
      </w:r>
      <w:r w:rsidR="00302E07">
        <w:t xml:space="preserve"> in 3D models in oncology</w:t>
      </w:r>
      <w:r>
        <w:t xml:space="preserve">. </w:t>
      </w:r>
      <w:r w:rsidR="00F86C4F">
        <w:t xml:space="preserve">Wining this award will allow me to discover a well establish private company and understand how to stay up-to-date and answer researchers needs that evolve constantly. Additionally it could help me to compare academy laboratory to R&amp;D research. </w:t>
      </w:r>
    </w:p>
    <w:p w14:paraId="41528AF4" w14:textId="77777777" w:rsidR="008C029D" w:rsidRPr="008C029D" w:rsidRDefault="008C029D" w:rsidP="008C029D">
      <w:bookmarkStart w:id="1" w:name="_GoBack"/>
      <w:bookmarkEnd w:id="1"/>
    </w:p>
    <w:sectPr w:rsidR="008C029D" w:rsidRPr="008C029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èle DELAMARRE" w:date="2024-06-25T13:26:00Z" w:initials="AD">
    <w:p w14:paraId="428B2B8B" w14:textId="77777777" w:rsidR="009030BE" w:rsidRDefault="009030BE" w:rsidP="009030BE">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B2B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èle DELAMARRE">
    <w15:presenceInfo w15:providerId="AD" w15:userId="S-1-5-21-848229771-4285465370-3571682190-1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9D"/>
    <w:rsid w:val="00302E07"/>
    <w:rsid w:val="0041593A"/>
    <w:rsid w:val="004432C9"/>
    <w:rsid w:val="00443B60"/>
    <w:rsid w:val="004510E1"/>
    <w:rsid w:val="005669CF"/>
    <w:rsid w:val="00581D9E"/>
    <w:rsid w:val="005B61EB"/>
    <w:rsid w:val="005D142A"/>
    <w:rsid w:val="005D2C9C"/>
    <w:rsid w:val="00636E0D"/>
    <w:rsid w:val="006A4566"/>
    <w:rsid w:val="006E23BB"/>
    <w:rsid w:val="006E7893"/>
    <w:rsid w:val="00746847"/>
    <w:rsid w:val="00763477"/>
    <w:rsid w:val="008C029D"/>
    <w:rsid w:val="009030BE"/>
    <w:rsid w:val="00994517"/>
    <w:rsid w:val="00A56551"/>
    <w:rsid w:val="00AB25A0"/>
    <w:rsid w:val="00B91ACF"/>
    <w:rsid w:val="00BB7A23"/>
    <w:rsid w:val="00BE74E7"/>
    <w:rsid w:val="00CA4CA2"/>
    <w:rsid w:val="00CD0D4B"/>
    <w:rsid w:val="00D87ED4"/>
    <w:rsid w:val="00DC00D1"/>
    <w:rsid w:val="00EA1523"/>
    <w:rsid w:val="00EB71BA"/>
    <w:rsid w:val="00EF2EE9"/>
    <w:rsid w:val="00F86C4F"/>
    <w:rsid w:val="00FD1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DA8E"/>
  <w15:chartTrackingRefBased/>
  <w15:docId w15:val="{1E0ACAE3-C65A-486B-B33B-F9FA72E5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142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line-clamp-1">
    <w:name w:val="line-clamp-1"/>
    <w:basedOn w:val="Policepardfaut"/>
    <w:rsid w:val="005D142A"/>
  </w:style>
  <w:style w:type="character" w:styleId="Marquedecommentaire">
    <w:name w:val="annotation reference"/>
    <w:basedOn w:val="Policepardfaut"/>
    <w:uiPriority w:val="99"/>
    <w:semiHidden/>
    <w:unhideWhenUsed/>
    <w:rsid w:val="009030BE"/>
    <w:rPr>
      <w:sz w:val="16"/>
      <w:szCs w:val="16"/>
    </w:rPr>
  </w:style>
  <w:style w:type="paragraph" w:styleId="Commentaire">
    <w:name w:val="annotation text"/>
    <w:basedOn w:val="Normal"/>
    <w:link w:val="CommentaireCar"/>
    <w:uiPriority w:val="99"/>
    <w:semiHidden/>
    <w:unhideWhenUsed/>
    <w:rsid w:val="009030BE"/>
    <w:pPr>
      <w:spacing w:line="240" w:lineRule="auto"/>
    </w:pPr>
    <w:rPr>
      <w:sz w:val="20"/>
      <w:szCs w:val="20"/>
    </w:rPr>
  </w:style>
  <w:style w:type="character" w:customStyle="1" w:styleId="CommentaireCar">
    <w:name w:val="Commentaire Car"/>
    <w:basedOn w:val="Policepardfaut"/>
    <w:link w:val="Commentaire"/>
    <w:uiPriority w:val="99"/>
    <w:semiHidden/>
    <w:rsid w:val="009030B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3414">
      <w:bodyDiv w:val="1"/>
      <w:marLeft w:val="0"/>
      <w:marRight w:val="0"/>
      <w:marTop w:val="0"/>
      <w:marBottom w:val="0"/>
      <w:divBdr>
        <w:top w:val="none" w:sz="0" w:space="0" w:color="auto"/>
        <w:left w:val="none" w:sz="0" w:space="0" w:color="auto"/>
        <w:bottom w:val="none" w:sz="0" w:space="0" w:color="auto"/>
        <w:right w:val="none" w:sz="0" w:space="0" w:color="auto"/>
      </w:divBdr>
      <w:divsChild>
        <w:div w:id="498934161">
          <w:marLeft w:val="0"/>
          <w:marRight w:val="0"/>
          <w:marTop w:val="0"/>
          <w:marBottom w:val="0"/>
          <w:divBdr>
            <w:top w:val="none" w:sz="0" w:space="0" w:color="auto"/>
            <w:left w:val="none" w:sz="0" w:space="0" w:color="auto"/>
            <w:bottom w:val="none" w:sz="0" w:space="0" w:color="auto"/>
            <w:right w:val="none" w:sz="0" w:space="0" w:color="auto"/>
          </w:divBdr>
          <w:divsChild>
            <w:div w:id="1443302361">
              <w:marLeft w:val="0"/>
              <w:marRight w:val="0"/>
              <w:marTop w:val="0"/>
              <w:marBottom w:val="0"/>
              <w:divBdr>
                <w:top w:val="none" w:sz="0" w:space="0" w:color="auto"/>
                <w:left w:val="none" w:sz="0" w:space="0" w:color="auto"/>
                <w:bottom w:val="none" w:sz="0" w:space="0" w:color="auto"/>
                <w:right w:val="none" w:sz="0" w:space="0" w:color="auto"/>
              </w:divBdr>
              <w:divsChild>
                <w:div w:id="1353723646">
                  <w:marLeft w:val="0"/>
                  <w:marRight w:val="0"/>
                  <w:marTop w:val="0"/>
                  <w:marBottom w:val="0"/>
                  <w:divBdr>
                    <w:top w:val="none" w:sz="0" w:space="0" w:color="auto"/>
                    <w:left w:val="none" w:sz="0" w:space="0" w:color="auto"/>
                    <w:bottom w:val="none" w:sz="0" w:space="0" w:color="auto"/>
                    <w:right w:val="none" w:sz="0" w:space="0" w:color="auto"/>
                  </w:divBdr>
                  <w:divsChild>
                    <w:div w:id="19483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9894">
          <w:marLeft w:val="0"/>
          <w:marRight w:val="0"/>
          <w:marTop w:val="0"/>
          <w:marBottom w:val="0"/>
          <w:divBdr>
            <w:top w:val="none" w:sz="0" w:space="0" w:color="auto"/>
            <w:left w:val="none" w:sz="0" w:space="0" w:color="auto"/>
            <w:bottom w:val="none" w:sz="0" w:space="0" w:color="auto"/>
            <w:right w:val="none" w:sz="0" w:space="0" w:color="auto"/>
          </w:divBdr>
          <w:divsChild>
            <w:div w:id="586117269">
              <w:marLeft w:val="0"/>
              <w:marRight w:val="0"/>
              <w:marTop w:val="0"/>
              <w:marBottom w:val="0"/>
              <w:divBdr>
                <w:top w:val="none" w:sz="0" w:space="0" w:color="auto"/>
                <w:left w:val="none" w:sz="0" w:space="0" w:color="auto"/>
                <w:bottom w:val="none" w:sz="0" w:space="0" w:color="auto"/>
                <w:right w:val="none" w:sz="0" w:space="0" w:color="auto"/>
              </w:divBdr>
              <w:divsChild>
                <w:div w:id="988748846">
                  <w:marLeft w:val="0"/>
                  <w:marRight w:val="0"/>
                  <w:marTop w:val="0"/>
                  <w:marBottom w:val="0"/>
                  <w:divBdr>
                    <w:top w:val="none" w:sz="0" w:space="0" w:color="auto"/>
                    <w:left w:val="none" w:sz="0" w:space="0" w:color="auto"/>
                    <w:bottom w:val="none" w:sz="0" w:space="0" w:color="auto"/>
                    <w:right w:val="none" w:sz="0" w:space="0" w:color="auto"/>
                  </w:divBdr>
                  <w:divsChild>
                    <w:div w:id="1163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15741">
      <w:bodyDiv w:val="1"/>
      <w:marLeft w:val="0"/>
      <w:marRight w:val="0"/>
      <w:marTop w:val="0"/>
      <w:marBottom w:val="0"/>
      <w:divBdr>
        <w:top w:val="none" w:sz="0" w:space="0" w:color="auto"/>
        <w:left w:val="none" w:sz="0" w:space="0" w:color="auto"/>
        <w:bottom w:val="none" w:sz="0" w:space="0" w:color="auto"/>
        <w:right w:val="none" w:sz="0" w:space="0" w:color="auto"/>
      </w:divBdr>
    </w:div>
    <w:div w:id="21379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612</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ROUYER</dc:creator>
  <cp:keywords/>
  <dc:description/>
  <cp:lastModifiedBy>Lucile ROUYER</cp:lastModifiedBy>
  <cp:revision>18</cp:revision>
  <dcterms:created xsi:type="dcterms:W3CDTF">2024-06-24T12:20:00Z</dcterms:created>
  <dcterms:modified xsi:type="dcterms:W3CDTF">2024-06-25T13:05:00Z</dcterms:modified>
</cp:coreProperties>
</file>